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DC8F78" w14:textId="6987A96C" w:rsidR="00A97A5D" w:rsidRPr="00697EAF" w:rsidRDefault="00A97A5D" w:rsidP="00E55B9F">
      <w:pPr>
        <w:spacing w:before="120"/>
        <w:rPr>
          <w:rFonts w:ascii="Arial" w:eastAsia="Calibri" w:hAnsi="Arial" w:cs="Arial"/>
          <w:b/>
          <w:bCs/>
        </w:rPr>
      </w:pPr>
    </w:p>
    <w:p w14:paraId="1F8A3983" w14:textId="77777777" w:rsidR="00CE0183" w:rsidRPr="00697EAF" w:rsidRDefault="00CE0183" w:rsidP="00CE0183">
      <w:pPr>
        <w:jc w:val="center"/>
        <w:rPr>
          <w:rFonts w:ascii="Arial" w:eastAsia="Calibri" w:hAnsi="Arial" w:cs="Arial"/>
        </w:rPr>
      </w:pPr>
    </w:p>
    <w:p w14:paraId="1BB14133" w14:textId="77777777" w:rsidR="00CE0183" w:rsidRPr="00697EAF" w:rsidRDefault="00CE0183" w:rsidP="00CE0183">
      <w:pPr>
        <w:jc w:val="center"/>
        <w:rPr>
          <w:rFonts w:ascii="Arial" w:eastAsia="Calibri" w:hAnsi="Arial" w:cs="Arial"/>
        </w:rPr>
      </w:pPr>
    </w:p>
    <w:p w14:paraId="6BB2DD49" w14:textId="77777777" w:rsidR="00CE0183" w:rsidRPr="00697EAF" w:rsidRDefault="00CE0183" w:rsidP="00CE0183">
      <w:pPr>
        <w:jc w:val="center"/>
        <w:rPr>
          <w:rFonts w:ascii="Arial" w:eastAsia="Calibri" w:hAnsi="Arial" w:cs="Arial"/>
        </w:rPr>
      </w:pPr>
    </w:p>
    <w:p w14:paraId="7CE5C47A" w14:textId="15524F4C" w:rsidR="00CE0183" w:rsidRPr="00697EAF" w:rsidRDefault="00CE0183" w:rsidP="00CE0183">
      <w:pPr>
        <w:jc w:val="center"/>
        <w:rPr>
          <w:rFonts w:ascii="Arial" w:eastAsia="Calibri" w:hAnsi="Arial" w:cs="Arial"/>
        </w:rPr>
      </w:pPr>
    </w:p>
    <w:p w14:paraId="04C53AFC" w14:textId="4443CE84" w:rsidR="00CE0183" w:rsidRPr="00697EAF" w:rsidRDefault="00CE0183" w:rsidP="00CE0183">
      <w:pPr>
        <w:jc w:val="center"/>
        <w:rPr>
          <w:rFonts w:ascii="Arial" w:eastAsia="Calibri" w:hAnsi="Arial" w:cs="Arial"/>
        </w:rPr>
      </w:pPr>
    </w:p>
    <w:p w14:paraId="1A941E89" w14:textId="0A51C562" w:rsidR="00CE0183" w:rsidRPr="00697EAF" w:rsidRDefault="00CE0183" w:rsidP="00CE0183">
      <w:pPr>
        <w:jc w:val="center"/>
        <w:rPr>
          <w:rFonts w:ascii="Arial" w:eastAsia="Calibri" w:hAnsi="Arial" w:cs="Arial"/>
        </w:rPr>
      </w:pPr>
    </w:p>
    <w:p w14:paraId="01928616" w14:textId="2F6CF0D6" w:rsidR="00CE0183" w:rsidRPr="00697EAF" w:rsidRDefault="00CE0183" w:rsidP="00CE0183">
      <w:pPr>
        <w:jc w:val="center"/>
        <w:rPr>
          <w:rFonts w:ascii="Arial" w:eastAsia="Calibri" w:hAnsi="Arial" w:cs="Arial"/>
        </w:rPr>
      </w:pPr>
    </w:p>
    <w:p w14:paraId="31C1D1C7" w14:textId="553D2C75" w:rsidR="00CE0183" w:rsidRPr="00697EAF" w:rsidRDefault="00CE0183" w:rsidP="00CE0183">
      <w:pPr>
        <w:jc w:val="center"/>
        <w:rPr>
          <w:rFonts w:ascii="Arial" w:eastAsia="Calibri" w:hAnsi="Arial" w:cs="Arial"/>
        </w:rPr>
      </w:pPr>
    </w:p>
    <w:p w14:paraId="570F144B" w14:textId="77777777" w:rsidR="00907B4A" w:rsidRDefault="00907B4A" w:rsidP="00CE0183">
      <w:pPr>
        <w:jc w:val="center"/>
        <w:rPr>
          <w:rFonts w:ascii="Arial" w:eastAsia="Calibri" w:hAnsi="Arial" w:cs="Arial"/>
          <w:sz w:val="72"/>
          <w:szCs w:val="72"/>
        </w:rPr>
      </w:pPr>
    </w:p>
    <w:p w14:paraId="6F7630E2" w14:textId="77777777" w:rsidR="00907B4A" w:rsidRDefault="00907B4A" w:rsidP="00CE0183">
      <w:pPr>
        <w:jc w:val="center"/>
        <w:rPr>
          <w:rFonts w:ascii="Arial" w:eastAsia="Calibri" w:hAnsi="Arial" w:cs="Arial"/>
          <w:sz w:val="72"/>
          <w:szCs w:val="72"/>
        </w:rPr>
      </w:pPr>
    </w:p>
    <w:p w14:paraId="008F0E24" w14:textId="0BC2DB1C" w:rsidR="00CE0183" w:rsidRPr="00697EAF" w:rsidRDefault="00CE0183" w:rsidP="00CE0183">
      <w:pPr>
        <w:jc w:val="center"/>
        <w:rPr>
          <w:rFonts w:ascii="Arial" w:eastAsia="Calibri" w:hAnsi="Arial" w:cs="Arial"/>
          <w:sz w:val="72"/>
          <w:szCs w:val="72"/>
        </w:rPr>
      </w:pPr>
      <w:r w:rsidRPr="00697EAF">
        <w:rPr>
          <w:rFonts w:ascii="Arial" w:eastAsia="Calibri" w:hAnsi="Arial" w:cs="Arial"/>
          <w:sz w:val="72"/>
          <w:szCs w:val="72"/>
        </w:rPr>
        <w:t>Wimbledon Windmilers</w:t>
      </w:r>
    </w:p>
    <w:p w14:paraId="5B1BE8C4" w14:textId="77777777" w:rsidR="00E32DFB" w:rsidRDefault="00CE0183" w:rsidP="00CE0183">
      <w:pPr>
        <w:jc w:val="center"/>
        <w:rPr>
          <w:rFonts w:ascii="Arial" w:hAnsi="Arial" w:cs="Arial"/>
          <w:noProof/>
          <w:sz w:val="52"/>
          <w:szCs w:val="52"/>
          <w:lang w:eastAsia="en-GB"/>
        </w:rPr>
      </w:pPr>
      <w:r w:rsidRPr="00697EAF">
        <w:rPr>
          <w:rFonts w:ascii="Arial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0" locked="0" layoutInCell="1" allowOverlap="1" wp14:anchorId="3BF6D73C" wp14:editId="7F09E25D">
            <wp:simplePos x="0" y="0"/>
            <wp:positionH relativeFrom="margin">
              <wp:align>center</wp:align>
            </wp:positionH>
            <wp:positionV relativeFrom="paragraph">
              <wp:posOffset>5027550</wp:posOffset>
            </wp:positionV>
            <wp:extent cx="7092950" cy="865505"/>
            <wp:effectExtent l="0" t="0" r="0" b="0"/>
            <wp:wrapSquare wrapText="bothSides"/>
            <wp:docPr id="4" name="Picture 4" descr="ww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 m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DFB">
        <w:rPr>
          <w:rFonts w:ascii="Arial" w:hAnsi="Arial" w:cs="Arial"/>
          <w:noProof/>
          <w:sz w:val="52"/>
          <w:szCs w:val="52"/>
          <w:lang w:eastAsia="en-GB"/>
        </w:rPr>
        <w:t xml:space="preserve">Swimming </w:t>
      </w:r>
    </w:p>
    <w:p w14:paraId="16F00922" w14:textId="77777777" w:rsidR="00C13082" w:rsidRDefault="00E32DFB" w:rsidP="00CE0183">
      <w:pPr>
        <w:jc w:val="center"/>
        <w:rPr>
          <w:rFonts w:ascii="Arial" w:hAnsi="Arial" w:cs="Arial"/>
          <w:noProof/>
          <w:sz w:val="52"/>
          <w:szCs w:val="52"/>
          <w:lang w:eastAsia="en-GB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t>Normal Operating Procedure</w:t>
      </w:r>
      <w:r w:rsidR="00C13082">
        <w:rPr>
          <w:rFonts w:ascii="Arial" w:hAnsi="Arial" w:cs="Arial"/>
          <w:noProof/>
          <w:sz w:val="52"/>
          <w:szCs w:val="52"/>
          <w:lang w:eastAsia="en-GB"/>
        </w:rPr>
        <w:t xml:space="preserve"> </w:t>
      </w:r>
    </w:p>
    <w:p w14:paraId="656E87E5" w14:textId="74CA7B7B" w:rsidR="00A97A5D" w:rsidRPr="00697EAF" w:rsidRDefault="00C13082" w:rsidP="00CE0183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t>for Wimbledon College Pool</w:t>
      </w:r>
      <w:r w:rsidR="00CE0183" w:rsidRPr="00697EAF">
        <w:rPr>
          <w:rFonts w:ascii="Arial" w:hAnsi="Arial" w:cs="Arial"/>
          <w:noProof/>
          <w:sz w:val="52"/>
          <w:szCs w:val="52"/>
          <w:lang w:eastAsia="en-GB"/>
        </w:rPr>
        <w:t xml:space="preserve"> </w:t>
      </w:r>
      <w:r w:rsidR="00A97A5D" w:rsidRPr="00697EAF">
        <w:rPr>
          <w:rFonts w:ascii="Arial" w:eastAsia="Calibri" w:hAnsi="Arial" w:cs="Arial"/>
        </w:rPr>
        <w:br w:type="page"/>
      </w:r>
    </w:p>
    <w:p w14:paraId="0402EC62" w14:textId="5D77A9A7" w:rsidR="00CE0183" w:rsidRPr="00697EAF" w:rsidRDefault="00CE0183" w:rsidP="00E55B9F">
      <w:pPr>
        <w:spacing w:before="120"/>
        <w:rPr>
          <w:rFonts w:ascii="Arial" w:eastAsia="Calibri" w:hAnsi="Arial" w:cs="Arial"/>
          <w:b/>
          <w:bCs/>
        </w:rPr>
      </w:pPr>
    </w:p>
    <w:p w14:paraId="1E86CE6E" w14:textId="77777777" w:rsidR="00CE0183" w:rsidRPr="00697EAF" w:rsidRDefault="00CE0183" w:rsidP="00697EAF">
      <w:pPr>
        <w:pStyle w:val="Heading1"/>
        <w:rPr>
          <w:rFonts w:eastAsia="Calibri"/>
        </w:rPr>
      </w:pPr>
      <w:r w:rsidRPr="00697EAF">
        <w:rPr>
          <w:rFonts w:eastAsia="Calibri"/>
        </w:rPr>
        <w:t>Revision and Approval History</w:t>
      </w:r>
    </w:p>
    <w:p w14:paraId="7C45CCD6" w14:textId="77777777" w:rsidR="00CE0183" w:rsidRPr="00697EAF" w:rsidRDefault="00CE0183">
      <w:pPr>
        <w:rPr>
          <w:rFonts w:ascii="Arial" w:eastAsia="Calibri" w:hAnsi="Arial" w:cs="Arial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985"/>
        <w:gridCol w:w="5010"/>
        <w:gridCol w:w="1562"/>
        <w:gridCol w:w="1264"/>
        <w:gridCol w:w="1386"/>
      </w:tblGrid>
      <w:tr w:rsidR="00CE0183" w:rsidRPr="00697EAF" w14:paraId="622D11CD" w14:textId="77777777" w:rsidTr="003550DA">
        <w:tc>
          <w:tcPr>
            <w:tcW w:w="985" w:type="dxa"/>
            <w:shd w:val="clear" w:color="auto" w:fill="1F497D" w:themeFill="text2"/>
          </w:tcPr>
          <w:p w14:paraId="380D36C2" w14:textId="60339839" w:rsidR="00CE0183" w:rsidRPr="00697EAF" w:rsidRDefault="00CE0183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697EAF">
              <w:rPr>
                <w:rFonts w:ascii="Arial" w:eastAsia="Calibri" w:hAnsi="Arial" w:cs="Arial"/>
                <w:color w:val="FFFFFF" w:themeColor="background1"/>
              </w:rPr>
              <w:t>Version</w:t>
            </w:r>
          </w:p>
        </w:tc>
        <w:tc>
          <w:tcPr>
            <w:tcW w:w="5010" w:type="dxa"/>
            <w:shd w:val="clear" w:color="auto" w:fill="1F497D" w:themeFill="text2"/>
          </w:tcPr>
          <w:p w14:paraId="6DFA769B" w14:textId="36195AB8" w:rsidR="00CE0183" w:rsidRPr="00697EAF" w:rsidRDefault="00CE0183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697EAF">
              <w:rPr>
                <w:rFonts w:ascii="Arial" w:eastAsia="Calibri" w:hAnsi="Arial" w:cs="Arial"/>
                <w:color w:val="FFFFFF" w:themeColor="background1"/>
              </w:rPr>
              <w:t>Description of Changes</w:t>
            </w:r>
          </w:p>
        </w:tc>
        <w:tc>
          <w:tcPr>
            <w:tcW w:w="1562" w:type="dxa"/>
            <w:shd w:val="clear" w:color="auto" w:fill="1F497D" w:themeFill="text2"/>
          </w:tcPr>
          <w:p w14:paraId="24C12A4E" w14:textId="224C05C5" w:rsidR="00CE0183" w:rsidRPr="00697EAF" w:rsidRDefault="00CE0183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697EAF">
              <w:rPr>
                <w:rFonts w:ascii="Arial" w:eastAsia="Calibri" w:hAnsi="Arial" w:cs="Arial"/>
                <w:color w:val="FFFFFF" w:themeColor="background1"/>
              </w:rPr>
              <w:t>Approved by</w:t>
            </w:r>
          </w:p>
        </w:tc>
        <w:tc>
          <w:tcPr>
            <w:tcW w:w="1264" w:type="dxa"/>
            <w:shd w:val="clear" w:color="auto" w:fill="1F497D" w:themeFill="text2"/>
          </w:tcPr>
          <w:p w14:paraId="2180B1BA" w14:textId="574C7F9B" w:rsidR="00CE0183" w:rsidRPr="00697EAF" w:rsidRDefault="00CE0183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697EAF">
              <w:rPr>
                <w:rFonts w:ascii="Arial" w:eastAsia="Calibri" w:hAnsi="Arial" w:cs="Arial"/>
                <w:color w:val="FFFFFF" w:themeColor="background1"/>
              </w:rPr>
              <w:t>Date Approved</w:t>
            </w:r>
          </w:p>
        </w:tc>
        <w:tc>
          <w:tcPr>
            <w:tcW w:w="1386" w:type="dxa"/>
            <w:shd w:val="clear" w:color="auto" w:fill="1F497D" w:themeFill="text2"/>
          </w:tcPr>
          <w:p w14:paraId="612EF9AB" w14:textId="7B1303DC" w:rsidR="00CE0183" w:rsidRPr="00697EAF" w:rsidRDefault="00CE0183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697EAF">
              <w:rPr>
                <w:rFonts w:ascii="Arial" w:eastAsia="Calibri" w:hAnsi="Arial" w:cs="Arial"/>
                <w:color w:val="FFFFFF" w:themeColor="background1"/>
              </w:rPr>
              <w:t>Next Review Date</w:t>
            </w:r>
          </w:p>
        </w:tc>
      </w:tr>
      <w:tr w:rsidR="00CE0183" w:rsidRPr="00697EAF" w14:paraId="0E64C9D9" w14:textId="77777777" w:rsidTr="003550DA">
        <w:tc>
          <w:tcPr>
            <w:tcW w:w="985" w:type="dxa"/>
          </w:tcPr>
          <w:p w14:paraId="7610C8E6" w14:textId="67497EEE" w:rsidR="00CE0183" w:rsidRPr="00697EAF" w:rsidRDefault="00CE0183">
            <w:pPr>
              <w:rPr>
                <w:rFonts w:ascii="Arial" w:eastAsia="Calibri" w:hAnsi="Arial" w:cs="Arial"/>
              </w:rPr>
            </w:pPr>
            <w:r w:rsidRPr="00697EAF">
              <w:rPr>
                <w:rFonts w:ascii="Arial" w:eastAsia="Calibri" w:hAnsi="Arial" w:cs="Arial"/>
              </w:rPr>
              <w:t>1.0</w:t>
            </w:r>
          </w:p>
        </w:tc>
        <w:tc>
          <w:tcPr>
            <w:tcW w:w="5010" w:type="dxa"/>
          </w:tcPr>
          <w:p w14:paraId="7CF8212D" w14:textId="4FA16367" w:rsidR="00CE0183" w:rsidRPr="00697EAF" w:rsidRDefault="006E1D86" w:rsidP="006E1D86">
            <w:pPr>
              <w:pStyle w:val="NormalSpaced"/>
              <w:spacing w:after="0" w:line="240" w:lineRule="auto"/>
              <w:jc w:val="lef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697EAF">
              <w:rPr>
                <w:rFonts w:ascii="Arial" w:hAnsi="Arial" w:cs="Arial"/>
                <w:sz w:val="20"/>
                <w:szCs w:val="20"/>
              </w:rPr>
              <w:t xml:space="preserve">Content derived from original </w:t>
            </w:r>
            <w:r w:rsidR="00B05171">
              <w:rPr>
                <w:rFonts w:ascii="Arial" w:hAnsi="Arial" w:cs="Arial"/>
                <w:sz w:val="20"/>
                <w:szCs w:val="20"/>
              </w:rPr>
              <w:t xml:space="preserve">Wimbledon </w:t>
            </w:r>
            <w:r w:rsidRPr="00697EAF">
              <w:rPr>
                <w:rFonts w:ascii="Arial" w:hAnsi="Arial" w:cs="Arial"/>
                <w:sz w:val="20"/>
                <w:szCs w:val="20"/>
              </w:rPr>
              <w:t>Windmiler</w:t>
            </w:r>
            <w:r w:rsidR="00B05171">
              <w:rPr>
                <w:rFonts w:ascii="Arial" w:hAnsi="Arial" w:cs="Arial"/>
                <w:sz w:val="20"/>
                <w:szCs w:val="20"/>
              </w:rPr>
              <w:t>s</w:t>
            </w:r>
            <w:r w:rsidRPr="00697EAF">
              <w:rPr>
                <w:rFonts w:ascii="Arial" w:hAnsi="Arial" w:cs="Arial"/>
                <w:sz w:val="20"/>
                <w:szCs w:val="20"/>
              </w:rPr>
              <w:t xml:space="preserve"> content</w:t>
            </w:r>
          </w:p>
        </w:tc>
        <w:tc>
          <w:tcPr>
            <w:tcW w:w="1562" w:type="dxa"/>
          </w:tcPr>
          <w:p w14:paraId="4F1551EF" w14:textId="540EE387" w:rsidR="00CE0183" w:rsidRPr="00697EAF" w:rsidRDefault="00E32D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Multi-sport Representative</w:t>
            </w:r>
            <w:r w:rsidR="00D91E25">
              <w:rPr>
                <w:rFonts w:ascii="Arial" w:eastAsia="Calibri" w:hAnsi="Arial" w:cs="Arial"/>
              </w:rPr>
              <w:t xml:space="preserve"> and a Level-2 coach</w:t>
            </w:r>
          </w:p>
        </w:tc>
        <w:tc>
          <w:tcPr>
            <w:tcW w:w="1264" w:type="dxa"/>
          </w:tcPr>
          <w:p w14:paraId="7FF511E4" w14:textId="18A88615" w:rsidR="00CE0183" w:rsidRPr="00B05171" w:rsidRDefault="003550DA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03-Feb-2022</w:t>
            </w:r>
          </w:p>
        </w:tc>
        <w:tc>
          <w:tcPr>
            <w:tcW w:w="1386" w:type="dxa"/>
          </w:tcPr>
          <w:p w14:paraId="77BC5062" w14:textId="0B256A09" w:rsidR="00CE0183" w:rsidRPr="00B05171" w:rsidRDefault="003550DA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03-Feb</w:t>
            </w:r>
            <w:r w:rsidR="00B05171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B0517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32D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E0183" w:rsidRPr="00697EAF" w14:paraId="49ADBF28" w14:textId="77777777" w:rsidTr="003550DA">
        <w:tc>
          <w:tcPr>
            <w:tcW w:w="985" w:type="dxa"/>
          </w:tcPr>
          <w:p w14:paraId="4BA04241" w14:textId="30698994" w:rsidR="00CE0183" w:rsidRPr="00697EAF" w:rsidRDefault="00456A2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2.0</w:t>
            </w:r>
          </w:p>
        </w:tc>
        <w:tc>
          <w:tcPr>
            <w:tcW w:w="5010" w:type="dxa"/>
          </w:tcPr>
          <w:p w14:paraId="5E1A88D6" w14:textId="7E905BE6" w:rsidR="00CE0183" w:rsidRPr="00697EAF" w:rsidRDefault="00456A2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Re-approval without changes</w:t>
            </w:r>
          </w:p>
        </w:tc>
        <w:tc>
          <w:tcPr>
            <w:tcW w:w="1562" w:type="dxa"/>
          </w:tcPr>
          <w:p w14:paraId="15FDD387" w14:textId="432523C1" w:rsidR="00CE0183" w:rsidRPr="00697EAF" w:rsidRDefault="00456A23">
            <w:pPr>
              <w:rPr>
                <w:rFonts w:ascii="Arial" w:eastAsia="Calibri" w:hAnsi="Arial" w:cs="Arial"/>
              </w:rPr>
            </w:pPr>
            <w:r w:rsidRPr="00456A23">
              <w:rPr>
                <w:rFonts w:ascii="Arial" w:eastAsia="Calibri" w:hAnsi="Arial" w:cs="Arial"/>
              </w:rPr>
              <w:t>Multi-sport Representative and a Level-2 coach</w:t>
            </w:r>
          </w:p>
        </w:tc>
        <w:tc>
          <w:tcPr>
            <w:tcW w:w="1264" w:type="dxa"/>
          </w:tcPr>
          <w:p w14:paraId="45A8AB8C" w14:textId="3F042E08" w:rsidR="00CE0183" w:rsidRPr="00B05171" w:rsidRDefault="00456A23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 Apr 2023</w:t>
            </w:r>
          </w:p>
        </w:tc>
        <w:tc>
          <w:tcPr>
            <w:tcW w:w="1386" w:type="dxa"/>
          </w:tcPr>
          <w:p w14:paraId="72C9FAF7" w14:textId="48158D68" w:rsidR="00CE0183" w:rsidRPr="00B05171" w:rsidRDefault="00456A23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 Apr 2026</w:t>
            </w:r>
          </w:p>
        </w:tc>
      </w:tr>
      <w:tr w:rsidR="00CE0183" w:rsidRPr="00697EAF" w14:paraId="2131C26A" w14:textId="77777777" w:rsidTr="003550DA">
        <w:tc>
          <w:tcPr>
            <w:tcW w:w="985" w:type="dxa"/>
          </w:tcPr>
          <w:p w14:paraId="298B2AE3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5010" w:type="dxa"/>
          </w:tcPr>
          <w:p w14:paraId="5AF919A2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562" w:type="dxa"/>
          </w:tcPr>
          <w:p w14:paraId="79FFAFD8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264" w:type="dxa"/>
          </w:tcPr>
          <w:p w14:paraId="6109EB13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14:paraId="548C309C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</w:tr>
      <w:tr w:rsidR="00CE0183" w:rsidRPr="00697EAF" w14:paraId="2BAA11A0" w14:textId="77777777" w:rsidTr="003550DA">
        <w:tc>
          <w:tcPr>
            <w:tcW w:w="985" w:type="dxa"/>
          </w:tcPr>
          <w:p w14:paraId="0CFC2C03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5010" w:type="dxa"/>
          </w:tcPr>
          <w:p w14:paraId="413117DA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562" w:type="dxa"/>
          </w:tcPr>
          <w:p w14:paraId="51C7975B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264" w:type="dxa"/>
          </w:tcPr>
          <w:p w14:paraId="7106636F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14:paraId="1D219050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</w:tr>
      <w:tr w:rsidR="00CE0183" w:rsidRPr="00697EAF" w14:paraId="1E02D132" w14:textId="77777777" w:rsidTr="003550DA">
        <w:tc>
          <w:tcPr>
            <w:tcW w:w="985" w:type="dxa"/>
          </w:tcPr>
          <w:p w14:paraId="3672E252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5010" w:type="dxa"/>
          </w:tcPr>
          <w:p w14:paraId="70612A4B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562" w:type="dxa"/>
          </w:tcPr>
          <w:p w14:paraId="59D6157E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264" w:type="dxa"/>
          </w:tcPr>
          <w:p w14:paraId="0503636F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14:paraId="6E0A58F0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</w:tr>
      <w:tr w:rsidR="00CE0183" w:rsidRPr="00697EAF" w14:paraId="51A22356" w14:textId="77777777" w:rsidTr="003550DA">
        <w:tc>
          <w:tcPr>
            <w:tcW w:w="985" w:type="dxa"/>
          </w:tcPr>
          <w:p w14:paraId="6D20351E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5010" w:type="dxa"/>
          </w:tcPr>
          <w:p w14:paraId="07A2A475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562" w:type="dxa"/>
          </w:tcPr>
          <w:p w14:paraId="5E5DB15F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264" w:type="dxa"/>
          </w:tcPr>
          <w:p w14:paraId="4B6A8511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14:paraId="507FCB2B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</w:tr>
      <w:tr w:rsidR="00CE0183" w:rsidRPr="00697EAF" w14:paraId="75101F72" w14:textId="77777777" w:rsidTr="003550DA">
        <w:tc>
          <w:tcPr>
            <w:tcW w:w="985" w:type="dxa"/>
          </w:tcPr>
          <w:p w14:paraId="5432779A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5010" w:type="dxa"/>
          </w:tcPr>
          <w:p w14:paraId="2F233539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562" w:type="dxa"/>
          </w:tcPr>
          <w:p w14:paraId="2A2BA18B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264" w:type="dxa"/>
          </w:tcPr>
          <w:p w14:paraId="66E11142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14:paraId="636000EB" w14:textId="77777777" w:rsidR="00CE0183" w:rsidRPr="00697EAF" w:rsidRDefault="00CE0183">
            <w:pPr>
              <w:rPr>
                <w:rFonts w:ascii="Arial" w:eastAsia="Calibri" w:hAnsi="Arial" w:cs="Arial"/>
              </w:rPr>
            </w:pPr>
          </w:p>
        </w:tc>
      </w:tr>
    </w:tbl>
    <w:p w14:paraId="52B44B6D" w14:textId="34AA171F" w:rsidR="00CE0183" w:rsidRPr="00697EAF" w:rsidRDefault="00CE0183">
      <w:pPr>
        <w:rPr>
          <w:rFonts w:ascii="Arial" w:eastAsia="Calibri" w:hAnsi="Arial" w:cs="Arial"/>
        </w:rPr>
      </w:pPr>
      <w:r w:rsidRPr="00697EAF">
        <w:rPr>
          <w:rFonts w:ascii="Arial" w:eastAsia="Calibri" w:hAnsi="Arial" w:cs="Arial"/>
        </w:rPr>
        <w:br w:type="page"/>
      </w:r>
    </w:p>
    <w:p w14:paraId="1DE39D92" w14:textId="77777777" w:rsidR="006E1D86" w:rsidRPr="00697EAF" w:rsidRDefault="006E1D86" w:rsidP="006E1D86">
      <w:pPr>
        <w:pStyle w:val="Heading1"/>
        <w:rPr>
          <w:rFonts w:cs="Arial"/>
          <w:sz w:val="20"/>
          <w:szCs w:val="20"/>
          <w:shd w:val="clear" w:color="auto" w:fill="FFFFFF"/>
        </w:rPr>
      </w:pPr>
    </w:p>
    <w:p w14:paraId="6598899F" w14:textId="1B86BB97" w:rsidR="007655CD" w:rsidRPr="005346FB" w:rsidRDefault="005346FB" w:rsidP="005346FB">
      <w:pPr>
        <w:pStyle w:val="Heading1"/>
        <w:spacing w:before="0"/>
      </w:pPr>
      <w:r>
        <w:t>Introduction</w:t>
      </w:r>
    </w:p>
    <w:p w14:paraId="27E4972B" w14:textId="4B133735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This document is to read in conjunction with the Wimbledon College Normal </w:t>
      </w:r>
      <w:r w:rsidR="00E32DFB">
        <w:rPr>
          <w:rFonts w:cs="Arial"/>
          <w:sz w:val="20"/>
          <w:szCs w:val="20"/>
          <w:shd w:val="clear" w:color="auto" w:fill="FFFFFF"/>
          <w:lang w:val="en-GB"/>
        </w:rPr>
        <w:t>O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perating Procedure (NOP) document, the Wimbledon Windmilers static swim </w:t>
      </w:r>
      <w:r w:rsidR="00335A10">
        <w:rPr>
          <w:rFonts w:cs="Arial"/>
          <w:sz w:val="20"/>
          <w:szCs w:val="20"/>
          <w:shd w:val="clear" w:color="auto" w:fill="FFFFFF"/>
          <w:lang w:val="en-GB"/>
        </w:rPr>
        <w:t>r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isk assessment and </w:t>
      </w:r>
      <w:r w:rsidR="005346FB">
        <w:rPr>
          <w:rFonts w:cs="Arial"/>
          <w:sz w:val="20"/>
          <w:szCs w:val="20"/>
          <w:shd w:val="clear" w:color="auto" w:fill="FFFFFF"/>
          <w:lang w:val="en-GB"/>
        </w:rPr>
        <w:t>Wimbledon Windmilers club policies.</w:t>
      </w:r>
    </w:p>
    <w:p w14:paraId="07881083" w14:textId="73FFF0D3" w:rsidR="007655CD" w:rsidRPr="00335A10" w:rsidRDefault="007655CD" w:rsidP="00335A10">
      <w:pPr>
        <w:pStyle w:val="Heading1"/>
        <w:numPr>
          <w:ilvl w:val="0"/>
          <w:numId w:val="14"/>
        </w:numPr>
        <w:spacing w:before="0"/>
      </w:pPr>
      <w:r w:rsidRPr="00335A10">
        <w:t>Details of the pool</w:t>
      </w:r>
    </w:p>
    <w:p w14:paraId="09EE146F" w14:textId="77777777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See Wimbledon College NOP document.</w:t>
      </w:r>
    </w:p>
    <w:p w14:paraId="0D92AB90" w14:textId="0D9DB123" w:rsidR="007655CD" w:rsidRPr="00335A10" w:rsidRDefault="007655CD" w:rsidP="00335A10">
      <w:pPr>
        <w:pStyle w:val="Heading1"/>
        <w:numPr>
          <w:ilvl w:val="0"/>
          <w:numId w:val="14"/>
        </w:numPr>
        <w:spacing w:before="0"/>
      </w:pPr>
      <w:r w:rsidRPr="00335A10">
        <w:t>Potential Hazards and risk areas</w:t>
      </w:r>
    </w:p>
    <w:p w14:paraId="4ECC607E" w14:textId="77777777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See Wimbledon College NOP document</w:t>
      </w:r>
    </w:p>
    <w:p w14:paraId="0FCFA4AA" w14:textId="137BF1FE" w:rsidR="007655CD" w:rsidRPr="00335A10" w:rsidRDefault="007655CD" w:rsidP="00335A10">
      <w:pPr>
        <w:pStyle w:val="Heading1"/>
        <w:numPr>
          <w:ilvl w:val="0"/>
          <w:numId w:val="14"/>
        </w:numPr>
        <w:spacing w:before="0"/>
      </w:pPr>
      <w:r w:rsidRPr="00335A10">
        <w:t>Dealing with bathers</w:t>
      </w:r>
    </w:p>
    <w:p w14:paraId="2BECBC84" w14:textId="77777777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See Wimbledon College NOP document</w:t>
      </w:r>
    </w:p>
    <w:p w14:paraId="6D7024FF" w14:textId="46E1041A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All coaches to wear W</w:t>
      </w:r>
      <w:r w:rsidR="00335A10">
        <w:rPr>
          <w:rFonts w:cs="Arial"/>
          <w:sz w:val="20"/>
          <w:szCs w:val="20"/>
          <w:shd w:val="clear" w:color="auto" w:fill="FFFFFF"/>
          <w:lang w:val="en-GB"/>
        </w:rPr>
        <w:t>imbledon Windmilers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 club kit</w:t>
      </w:r>
    </w:p>
    <w:p w14:paraId="02483471" w14:textId="6368E2A7" w:rsidR="007655CD" w:rsidRPr="00335A10" w:rsidRDefault="007655CD" w:rsidP="00335A10">
      <w:pPr>
        <w:pStyle w:val="Heading1"/>
        <w:numPr>
          <w:ilvl w:val="0"/>
          <w:numId w:val="14"/>
        </w:numPr>
        <w:spacing w:before="0"/>
      </w:pPr>
      <w:r w:rsidRPr="00335A10">
        <w:t>Safety awareness</w:t>
      </w:r>
    </w:p>
    <w:p w14:paraId="27107273" w14:textId="77777777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See Wimbledon College NOP document</w:t>
      </w:r>
    </w:p>
    <w:p w14:paraId="3D035D61" w14:textId="77777777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In addition:</w:t>
      </w:r>
    </w:p>
    <w:p w14:paraId="4522142D" w14:textId="1779E0F1" w:rsidR="007655CD" w:rsidRPr="007655CD" w:rsidRDefault="007655CD" w:rsidP="00A75BFD">
      <w:pPr>
        <w:pStyle w:val="Default"/>
        <w:numPr>
          <w:ilvl w:val="0"/>
          <w:numId w:val="15"/>
        </w:numPr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No </w:t>
      </w:r>
      <w:r w:rsidR="004A40B8">
        <w:rPr>
          <w:rFonts w:cs="Arial"/>
          <w:sz w:val="20"/>
          <w:szCs w:val="20"/>
          <w:shd w:val="clear" w:color="auto" w:fill="FFFFFF"/>
          <w:lang w:val="en-GB"/>
        </w:rPr>
        <w:t xml:space="preserve">Wimbledon 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>Windmiler</w:t>
      </w:r>
      <w:r w:rsidR="004A40B8">
        <w:rPr>
          <w:rFonts w:cs="Arial"/>
          <w:sz w:val="20"/>
          <w:szCs w:val="20"/>
          <w:shd w:val="clear" w:color="auto" w:fill="FFFFFF"/>
          <w:lang w:val="en-GB"/>
        </w:rPr>
        <w:t>s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 </w:t>
      </w:r>
      <w:r w:rsidR="004A40B8">
        <w:rPr>
          <w:rFonts w:cs="Arial"/>
          <w:sz w:val="20"/>
          <w:szCs w:val="20"/>
          <w:shd w:val="clear" w:color="auto" w:fill="FFFFFF"/>
          <w:lang w:val="en-GB"/>
        </w:rPr>
        <w:t>s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wimmer to enter the swim changing room until </w:t>
      </w:r>
      <w:r w:rsidR="004A40B8">
        <w:rPr>
          <w:rFonts w:cs="Arial"/>
          <w:sz w:val="20"/>
          <w:szCs w:val="20"/>
          <w:shd w:val="clear" w:color="auto" w:fill="FFFFFF"/>
          <w:lang w:val="en-GB"/>
        </w:rPr>
        <w:t>19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>:</w:t>
      </w:r>
      <w:r w:rsidR="009265BC">
        <w:rPr>
          <w:rFonts w:cs="Arial"/>
          <w:sz w:val="20"/>
          <w:szCs w:val="20"/>
          <w:shd w:val="clear" w:color="auto" w:fill="FFFFFF"/>
          <w:lang w:val="en-GB"/>
        </w:rPr>
        <w:t>3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>0</w:t>
      </w:r>
      <w:r w:rsidR="004A40B8">
        <w:rPr>
          <w:rFonts w:cs="Arial"/>
          <w:sz w:val="20"/>
          <w:szCs w:val="20"/>
          <w:shd w:val="clear" w:color="auto" w:fill="FFFFFF"/>
          <w:lang w:val="en-GB"/>
        </w:rPr>
        <w:t>,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 to allow for cleaning - try to be in the water ready to swim for </w:t>
      </w:r>
      <w:r w:rsidR="004A40B8">
        <w:rPr>
          <w:rFonts w:cs="Arial"/>
          <w:sz w:val="20"/>
          <w:szCs w:val="20"/>
          <w:shd w:val="clear" w:color="auto" w:fill="FFFFFF"/>
          <w:lang w:val="en-GB"/>
        </w:rPr>
        <w:t>19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>:</w:t>
      </w:r>
      <w:r w:rsidR="009265BC">
        <w:rPr>
          <w:rFonts w:cs="Arial"/>
          <w:sz w:val="20"/>
          <w:szCs w:val="20"/>
          <w:shd w:val="clear" w:color="auto" w:fill="FFFFFF"/>
          <w:lang w:val="en-GB"/>
        </w:rPr>
        <w:t>45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 where possible. Please can all swimmers make sure they have left the changing rooms by </w:t>
      </w:r>
      <w:r w:rsidR="004A40B8">
        <w:rPr>
          <w:rFonts w:cs="Arial"/>
          <w:sz w:val="20"/>
          <w:szCs w:val="20"/>
          <w:shd w:val="clear" w:color="auto" w:fill="FFFFFF"/>
          <w:lang w:val="en-GB"/>
        </w:rPr>
        <w:t>2</w:t>
      </w:r>
      <w:r w:rsidR="009265BC">
        <w:rPr>
          <w:rFonts w:cs="Arial"/>
          <w:sz w:val="20"/>
          <w:szCs w:val="20"/>
          <w:shd w:val="clear" w:color="auto" w:fill="FFFFFF"/>
          <w:lang w:val="en-GB"/>
        </w:rPr>
        <w:t>1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>:</w:t>
      </w:r>
      <w:r w:rsidR="009265BC">
        <w:rPr>
          <w:rFonts w:cs="Arial"/>
          <w:sz w:val="20"/>
          <w:szCs w:val="20"/>
          <w:shd w:val="clear" w:color="auto" w:fill="FFFFFF"/>
          <w:lang w:val="en-GB"/>
        </w:rPr>
        <w:t>00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>.</w:t>
      </w:r>
    </w:p>
    <w:p w14:paraId="3561F975" w14:textId="3BBC0000" w:rsidR="007655CD" w:rsidRPr="007655CD" w:rsidRDefault="007655CD" w:rsidP="00A75BFD">
      <w:pPr>
        <w:pStyle w:val="Default"/>
        <w:numPr>
          <w:ilvl w:val="0"/>
          <w:numId w:val="15"/>
        </w:numPr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Wimbledon Windmilers coach/swimmer ratio will always adhere to the British Triathlon Federation guidelines, currently July 2021.  Should these guidelines change Wimbledon Windmilers will amend their swim/coach ratios accordingly.</w:t>
      </w:r>
    </w:p>
    <w:p w14:paraId="7B09F850" w14:textId="3658C10A" w:rsidR="007655CD" w:rsidRPr="007655CD" w:rsidRDefault="007655CD" w:rsidP="00A75BFD">
      <w:pPr>
        <w:pStyle w:val="Default"/>
        <w:numPr>
          <w:ilvl w:val="0"/>
          <w:numId w:val="15"/>
        </w:numPr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Only overtake mid-length if </w:t>
      </w:r>
      <w:proofErr w:type="gramStart"/>
      <w:r w:rsidRPr="007655CD">
        <w:rPr>
          <w:rFonts w:cs="Arial"/>
          <w:sz w:val="20"/>
          <w:szCs w:val="20"/>
          <w:shd w:val="clear" w:color="auto" w:fill="FFFFFF"/>
          <w:lang w:val="en-GB"/>
        </w:rPr>
        <w:t>you're</w:t>
      </w:r>
      <w:proofErr w:type="gramEnd"/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 confident it poses no risk to other swimmers.</w:t>
      </w:r>
    </w:p>
    <w:p w14:paraId="27822501" w14:textId="05F26997" w:rsidR="007655CD" w:rsidRPr="007655CD" w:rsidRDefault="007655CD" w:rsidP="00A75BFD">
      <w:pPr>
        <w:pStyle w:val="Default"/>
        <w:numPr>
          <w:ilvl w:val="0"/>
          <w:numId w:val="15"/>
        </w:numPr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Lanes 1 and 3 swim in an anti-clockwise direction, lanes 2 and 4 swim clockwise.</w:t>
      </w:r>
    </w:p>
    <w:p w14:paraId="46D25C72" w14:textId="77777777" w:rsidR="007655CD" w:rsidRPr="007655CD" w:rsidRDefault="007655CD" w:rsidP="00A75BFD">
      <w:pPr>
        <w:pStyle w:val="Default"/>
        <w:numPr>
          <w:ilvl w:val="0"/>
          <w:numId w:val="15"/>
        </w:numPr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Avoid swimming centrally in the lane as this can cause collisions, and squeezes other swimmers against the wall or ropes.</w:t>
      </w:r>
    </w:p>
    <w:p w14:paraId="0F316D64" w14:textId="77777777" w:rsidR="007655CD" w:rsidRPr="007655CD" w:rsidRDefault="007655CD" w:rsidP="00A75BFD">
      <w:pPr>
        <w:pStyle w:val="Default"/>
        <w:numPr>
          <w:ilvl w:val="0"/>
          <w:numId w:val="15"/>
        </w:numPr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Try to leave a space for other swimmers to turn at the wall when </w:t>
      </w:r>
      <w:proofErr w:type="gramStart"/>
      <w:r w:rsidRPr="007655CD">
        <w:rPr>
          <w:rFonts w:cs="Arial"/>
          <w:sz w:val="20"/>
          <w:szCs w:val="20"/>
          <w:shd w:val="clear" w:color="auto" w:fill="FFFFFF"/>
          <w:lang w:val="en-GB"/>
        </w:rPr>
        <w:t>you're</w:t>
      </w:r>
      <w:proofErr w:type="gramEnd"/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 resting.</w:t>
      </w:r>
    </w:p>
    <w:p w14:paraId="763E3EFC" w14:textId="77777777" w:rsidR="007655CD" w:rsidRPr="007655CD" w:rsidRDefault="007655CD" w:rsidP="00A75BFD">
      <w:pPr>
        <w:pStyle w:val="Default"/>
        <w:numPr>
          <w:ilvl w:val="0"/>
          <w:numId w:val="15"/>
        </w:numPr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Other strokes are only permitted in the cool down, to ensure the safety of other swimmers.</w:t>
      </w:r>
    </w:p>
    <w:p w14:paraId="4D034973" w14:textId="77777777" w:rsidR="007655CD" w:rsidRPr="007655CD" w:rsidRDefault="007655CD" w:rsidP="00A75BFD">
      <w:pPr>
        <w:pStyle w:val="Default"/>
        <w:numPr>
          <w:ilvl w:val="0"/>
          <w:numId w:val="15"/>
        </w:numPr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If a swimmer touches your toes mid length, please let them pass at the wall. Please move up or down a lane if you are being held up or passed a lot.</w:t>
      </w:r>
    </w:p>
    <w:p w14:paraId="4F6AE8F7" w14:textId="3C94E843" w:rsidR="00A75BFD" w:rsidRDefault="007655CD" w:rsidP="00A75BFD">
      <w:pPr>
        <w:pStyle w:val="Default"/>
        <w:numPr>
          <w:ilvl w:val="0"/>
          <w:numId w:val="15"/>
        </w:numPr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Inform coaches of any injuries prior to the start of the session.</w:t>
      </w:r>
    </w:p>
    <w:p w14:paraId="379F1434" w14:textId="31CE1C3D" w:rsidR="007A3946" w:rsidRPr="005346FB" w:rsidRDefault="007A3946" w:rsidP="007A3946">
      <w:pPr>
        <w:pStyle w:val="Default"/>
        <w:numPr>
          <w:ilvl w:val="0"/>
          <w:numId w:val="15"/>
        </w:numPr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A3946">
        <w:rPr>
          <w:rFonts w:cs="Arial"/>
          <w:sz w:val="20"/>
          <w:szCs w:val="20"/>
          <w:shd w:val="clear" w:color="auto" w:fill="FFFFFF"/>
          <w:lang w:val="en-GB"/>
        </w:rPr>
        <w:t>Do not swim if you are feeling unwell. If you test positive for Covid-19 in the days following the session, please E-mail secretary@windmilers.org.uk in confidence so we can ensure other swimmers test and self</w:t>
      </w:r>
      <w:r>
        <w:rPr>
          <w:rFonts w:cs="Arial"/>
          <w:sz w:val="20"/>
          <w:szCs w:val="20"/>
          <w:shd w:val="clear" w:color="auto" w:fill="FFFFFF"/>
          <w:lang w:val="en-GB"/>
        </w:rPr>
        <w:t>-</w:t>
      </w:r>
      <w:r w:rsidRPr="007A3946">
        <w:rPr>
          <w:rFonts w:cs="Arial"/>
          <w:sz w:val="20"/>
          <w:szCs w:val="20"/>
          <w:shd w:val="clear" w:color="auto" w:fill="FFFFFF"/>
          <w:lang w:val="en-GB"/>
        </w:rPr>
        <w:t>isolate where necessary.</w:t>
      </w:r>
    </w:p>
    <w:p w14:paraId="5918077F" w14:textId="6CF3791D" w:rsidR="007655CD" w:rsidRPr="00335A10" w:rsidRDefault="007655CD" w:rsidP="00335A10">
      <w:pPr>
        <w:pStyle w:val="Heading1"/>
        <w:numPr>
          <w:ilvl w:val="0"/>
          <w:numId w:val="14"/>
        </w:numPr>
        <w:spacing w:before="0"/>
      </w:pPr>
      <w:r w:rsidRPr="00335A10">
        <w:t>Non-bathers</w:t>
      </w:r>
    </w:p>
    <w:p w14:paraId="09E47E4A" w14:textId="5C4A15AF" w:rsid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See Wimbledon College NOP document</w:t>
      </w:r>
    </w:p>
    <w:p w14:paraId="212EBDA2" w14:textId="192DA846" w:rsidR="007A3946" w:rsidRDefault="007A3946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</w:p>
    <w:p w14:paraId="079D56A8" w14:textId="77777777" w:rsidR="007A3946" w:rsidRPr="007655CD" w:rsidRDefault="007A3946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</w:p>
    <w:p w14:paraId="1DCD869F" w14:textId="2BC48628" w:rsidR="007655CD" w:rsidRPr="00335A10" w:rsidRDefault="007655CD" w:rsidP="00335A10">
      <w:pPr>
        <w:pStyle w:val="Heading1"/>
        <w:numPr>
          <w:ilvl w:val="0"/>
          <w:numId w:val="14"/>
        </w:numPr>
        <w:spacing w:before="0"/>
      </w:pPr>
      <w:r w:rsidRPr="00335A10">
        <w:t>First-aid training and supervision</w:t>
      </w:r>
    </w:p>
    <w:p w14:paraId="70B23BE7" w14:textId="77777777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See Wimbledon College NOP document</w:t>
      </w:r>
    </w:p>
    <w:p w14:paraId="66C8AFA8" w14:textId="788F0566" w:rsidR="005346FB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Wimbledon Windmilers will have their own </w:t>
      </w:r>
      <w:r w:rsidR="00302464">
        <w:rPr>
          <w:rFonts w:cs="Arial"/>
          <w:sz w:val="20"/>
          <w:szCs w:val="20"/>
          <w:shd w:val="clear" w:color="auto" w:fill="FFFFFF"/>
          <w:lang w:val="en-GB"/>
        </w:rPr>
        <w:t>f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>irst aid kit at each session and will carry a mobile phone.</w:t>
      </w:r>
    </w:p>
    <w:p w14:paraId="230C331D" w14:textId="43DB0C52" w:rsidR="007655CD" w:rsidRPr="00335A10" w:rsidRDefault="007655CD" w:rsidP="00335A10">
      <w:pPr>
        <w:pStyle w:val="Heading1"/>
        <w:numPr>
          <w:ilvl w:val="0"/>
          <w:numId w:val="14"/>
        </w:numPr>
        <w:spacing w:before="0"/>
      </w:pPr>
      <w:r w:rsidRPr="00335A10">
        <w:t>Emergency Procedure</w:t>
      </w:r>
    </w:p>
    <w:p w14:paraId="2611AFB6" w14:textId="77777777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See Wimbledon College NOP document</w:t>
      </w:r>
    </w:p>
    <w:p w14:paraId="6E78D980" w14:textId="6223EB14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Please refer to the Wimbledon Windmilers Emergency Action Plan (EAP) document</w:t>
      </w:r>
      <w:r w:rsidR="00075420">
        <w:rPr>
          <w:rFonts w:cs="Arial"/>
          <w:sz w:val="20"/>
          <w:szCs w:val="20"/>
          <w:shd w:val="clear" w:color="auto" w:fill="FFFFFF"/>
          <w:lang w:val="en-GB"/>
        </w:rPr>
        <w:t xml:space="preserve">. 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All coaches will carry a whistle and will carry out first aid after an accident. A written report will be completed whenever an accident has occurred. A copy will be given to Facilities </w:t>
      </w:r>
      <w:r w:rsidR="00302464">
        <w:rPr>
          <w:rFonts w:cs="Arial"/>
          <w:sz w:val="20"/>
          <w:szCs w:val="20"/>
          <w:shd w:val="clear" w:color="auto" w:fill="FFFFFF"/>
          <w:lang w:val="en-GB"/>
        </w:rPr>
        <w:t>M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anager at Wimbledon College and to the Wimbledon Windmilers club </w:t>
      </w:r>
      <w:r w:rsidR="00252B89">
        <w:rPr>
          <w:rFonts w:cs="Arial"/>
          <w:sz w:val="20"/>
          <w:szCs w:val="20"/>
          <w:shd w:val="clear" w:color="auto" w:fill="FFFFFF"/>
          <w:lang w:val="en-GB"/>
        </w:rPr>
        <w:t>S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>ecretary</w:t>
      </w:r>
      <w:r w:rsidR="00252B89">
        <w:rPr>
          <w:rFonts w:cs="Arial"/>
          <w:sz w:val="20"/>
          <w:szCs w:val="20"/>
          <w:shd w:val="clear" w:color="auto" w:fill="FFFFFF"/>
          <w:lang w:val="en-GB"/>
        </w:rPr>
        <w:t xml:space="preserve"> for documentation with the club’s Health &amp; Safety records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>.</w:t>
      </w:r>
    </w:p>
    <w:p w14:paraId="2D3CEE89" w14:textId="4B4EC3BC" w:rsidR="007655CD" w:rsidRPr="00335A10" w:rsidRDefault="007655CD" w:rsidP="00335A10">
      <w:pPr>
        <w:pStyle w:val="Heading1"/>
        <w:numPr>
          <w:ilvl w:val="0"/>
          <w:numId w:val="14"/>
        </w:numPr>
        <w:spacing w:before="0"/>
      </w:pPr>
      <w:r w:rsidRPr="00335A10">
        <w:t>Poolside duties</w:t>
      </w:r>
    </w:p>
    <w:p w14:paraId="1597D6B6" w14:textId="77777777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See Wimbledon College NOP document</w:t>
      </w:r>
    </w:p>
    <w:p w14:paraId="7D14CEE4" w14:textId="7B5CAB35" w:rsidR="007655CD" w:rsidRPr="00335A10" w:rsidRDefault="007655CD" w:rsidP="00335A10">
      <w:pPr>
        <w:pStyle w:val="Heading1"/>
        <w:numPr>
          <w:ilvl w:val="0"/>
          <w:numId w:val="14"/>
        </w:numPr>
        <w:spacing w:before="0"/>
      </w:pPr>
      <w:r w:rsidRPr="00335A10">
        <w:t>Beyond the pool</w:t>
      </w:r>
    </w:p>
    <w:p w14:paraId="22520BAC" w14:textId="77777777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See Wimbledon College NOP document</w:t>
      </w:r>
    </w:p>
    <w:p w14:paraId="40968F4A" w14:textId="647CFBD6" w:rsidR="007655CD" w:rsidRPr="00335A10" w:rsidRDefault="007655CD" w:rsidP="00335A10">
      <w:pPr>
        <w:pStyle w:val="Heading1"/>
        <w:numPr>
          <w:ilvl w:val="0"/>
          <w:numId w:val="14"/>
        </w:numPr>
        <w:spacing w:before="0"/>
      </w:pPr>
      <w:r w:rsidRPr="00335A10">
        <w:t>Safeguarding</w:t>
      </w:r>
    </w:p>
    <w:p w14:paraId="3158D27F" w14:textId="77777777" w:rsidR="005346FB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See Wimbledon College NOP document</w:t>
      </w:r>
      <w:r w:rsidR="005346FB">
        <w:rPr>
          <w:rFonts w:cs="Arial"/>
          <w:sz w:val="20"/>
          <w:szCs w:val="20"/>
          <w:shd w:val="clear" w:color="auto" w:fill="FFFFFF"/>
          <w:lang w:val="en-GB"/>
        </w:rPr>
        <w:t>.</w:t>
      </w:r>
    </w:p>
    <w:p w14:paraId="6B03E07F" w14:textId="1A9AB285" w:rsidR="007655CD" w:rsidRPr="007655CD" w:rsidRDefault="005346FB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>
        <w:rPr>
          <w:rFonts w:cs="Arial"/>
          <w:sz w:val="20"/>
          <w:szCs w:val="20"/>
          <w:shd w:val="clear" w:color="auto" w:fill="FFFFFF"/>
          <w:lang w:val="en-GB"/>
        </w:rPr>
        <w:t xml:space="preserve">All Wimbledon Windmilers activities abide by </w:t>
      </w:r>
      <w:r w:rsidR="003550DA">
        <w:rPr>
          <w:rFonts w:cs="Arial"/>
          <w:sz w:val="20"/>
          <w:szCs w:val="20"/>
          <w:shd w:val="clear" w:color="auto" w:fill="FFFFFF"/>
          <w:lang w:val="en-GB"/>
        </w:rPr>
        <w:t>the UK Athletics</w:t>
      </w:r>
      <w:r>
        <w:rPr>
          <w:rFonts w:cs="Arial"/>
          <w:sz w:val="20"/>
          <w:szCs w:val="20"/>
          <w:shd w:val="clear" w:color="auto" w:fill="FFFFFF"/>
          <w:lang w:val="en-GB"/>
        </w:rPr>
        <w:t xml:space="preserve"> safeguarding policies and procedures</w:t>
      </w:r>
      <w:r w:rsidR="003550DA">
        <w:rPr>
          <w:rFonts w:cs="Arial"/>
          <w:sz w:val="20"/>
          <w:szCs w:val="20"/>
          <w:shd w:val="clear" w:color="auto" w:fill="FFFFFF"/>
          <w:lang w:val="en-GB"/>
        </w:rPr>
        <w:t>, which are adopted by the Wimbledon Windmilers Club</w:t>
      </w:r>
      <w:r>
        <w:rPr>
          <w:rFonts w:cs="Arial"/>
          <w:sz w:val="20"/>
          <w:szCs w:val="20"/>
          <w:shd w:val="clear" w:color="auto" w:fill="FFFFFF"/>
          <w:lang w:val="en-GB"/>
        </w:rPr>
        <w:t>.</w:t>
      </w:r>
      <w:r w:rsidR="007655CD"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 </w:t>
      </w:r>
    </w:p>
    <w:p w14:paraId="0EC86771" w14:textId="5B4ACA44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>All Wimbledon Windmiler</w:t>
      </w:r>
      <w:r w:rsidR="00302464">
        <w:rPr>
          <w:rFonts w:cs="Arial"/>
          <w:sz w:val="20"/>
          <w:szCs w:val="20"/>
          <w:shd w:val="clear" w:color="auto" w:fill="FFFFFF"/>
          <w:lang w:val="en-GB"/>
        </w:rPr>
        <w:t>s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 coaches will have a current Disclosure and Barring Service (DBS) check and will have completed the British Triathlon Federation Safeguarding Adults training.</w:t>
      </w:r>
    </w:p>
    <w:p w14:paraId="46D59D5D" w14:textId="523AFB00" w:rsidR="007655CD" w:rsidRPr="00A75BFD" w:rsidRDefault="007655CD" w:rsidP="00A75BFD">
      <w:pPr>
        <w:pStyle w:val="Heading1"/>
        <w:numPr>
          <w:ilvl w:val="0"/>
          <w:numId w:val="14"/>
        </w:numPr>
        <w:spacing w:before="0"/>
      </w:pPr>
      <w:r w:rsidRPr="00335A10">
        <w:t>Valuables</w:t>
      </w:r>
    </w:p>
    <w:p w14:paraId="0C02E4C3" w14:textId="6344C0A4" w:rsidR="007655CD" w:rsidRPr="007655CD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Wimbledon Windmilers do not take any responsibility for valuables and any property is left at the owner's risk. </w:t>
      </w:r>
      <w:r w:rsidR="0023432D" w:rsidRPr="007655CD">
        <w:rPr>
          <w:rFonts w:cs="Arial"/>
          <w:sz w:val="20"/>
          <w:szCs w:val="20"/>
          <w:shd w:val="clear" w:color="auto" w:fill="FFFFFF"/>
          <w:lang w:val="en-GB"/>
        </w:rPr>
        <w:t>However,</w:t>
      </w:r>
      <w:r w:rsidRPr="007655CD">
        <w:rPr>
          <w:rFonts w:cs="Arial"/>
          <w:sz w:val="20"/>
          <w:szCs w:val="20"/>
          <w:shd w:val="clear" w:color="auto" w:fill="FFFFFF"/>
          <w:lang w:val="en-GB"/>
        </w:rPr>
        <w:t xml:space="preserve"> swimmers are welcome to leave personal belongings in the gallery/seating area at the far end of the pool entirely at the owner's risk. </w:t>
      </w:r>
    </w:p>
    <w:p w14:paraId="666FEF63" w14:textId="77777777" w:rsidR="007655CD" w:rsidRPr="00697EAF" w:rsidRDefault="007655CD" w:rsidP="007655CD">
      <w:pPr>
        <w:pStyle w:val="Default"/>
        <w:spacing w:after="240"/>
        <w:rPr>
          <w:rFonts w:cs="Arial"/>
          <w:sz w:val="20"/>
          <w:szCs w:val="20"/>
          <w:shd w:val="clear" w:color="auto" w:fill="FFFFFF"/>
          <w:lang w:val="en-GB"/>
        </w:rPr>
      </w:pPr>
    </w:p>
    <w:sectPr w:rsidR="007655CD" w:rsidRPr="00697EAF" w:rsidSect="00CE0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567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1A56" w14:textId="77777777" w:rsidR="00CF75D8" w:rsidRDefault="00CF75D8">
      <w:r>
        <w:separator/>
      </w:r>
    </w:p>
  </w:endnote>
  <w:endnote w:type="continuationSeparator" w:id="0">
    <w:p w14:paraId="3B36EB26" w14:textId="77777777" w:rsidR="00CF75D8" w:rsidRDefault="00CF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B388" w14:textId="77777777" w:rsidR="00907B4A" w:rsidRDefault="00907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37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59D56" w14:textId="64F63FBE" w:rsidR="002F507C" w:rsidRDefault="002F50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09876" w14:textId="77777777" w:rsidR="002F507C" w:rsidRDefault="002F5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75B9" w14:textId="43169877" w:rsidR="009E71A0" w:rsidRDefault="009E71A0">
    <w:pPr>
      <w:pStyle w:val="Footer"/>
      <w:jc w:val="right"/>
    </w:pPr>
  </w:p>
  <w:p w14:paraId="055393CA" w14:textId="77777777" w:rsidR="009E71A0" w:rsidRDefault="009E7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9AC2" w14:textId="77777777" w:rsidR="00CF75D8" w:rsidRDefault="00CF75D8">
      <w:r>
        <w:separator/>
      </w:r>
    </w:p>
  </w:footnote>
  <w:footnote w:type="continuationSeparator" w:id="0">
    <w:p w14:paraId="605DF00C" w14:textId="77777777" w:rsidR="00CF75D8" w:rsidRDefault="00CF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57A9" w14:textId="77777777" w:rsidR="00907B4A" w:rsidRDefault="00907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A413" w14:textId="50CCACB5" w:rsidR="00741E74" w:rsidRDefault="00741E74">
    <w:pPr>
      <w:pStyle w:val="Header"/>
    </w:pPr>
  </w:p>
  <w:p w14:paraId="05F1E4FF" w14:textId="368CB7EF" w:rsidR="000474B6" w:rsidRDefault="007C1CE5" w:rsidP="00766FF2">
    <w:pPr>
      <w:pStyle w:val="Title"/>
      <w:jc w:val="left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4F790B23" wp14:editId="680046DF">
          <wp:extent cx="5732145" cy="700204"/>
          <wp:effectExtent l="0" t="0" r="1905" b="5080"/>
          <wp:docPr id="2" name="Picture 2" descr="ww 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 m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700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D50C" w14:textId="0C2429D3" w:rsidR="008579C7" w:rsidRDefault="008579C7" w:rsidP="00AB1205">
    <w:pPr>
      <w:pStyle w:val="Header"/>
      <w:jc w:val="both"/>
      <w:rPr>
        <w:rFonts w:ascii="Arial" w:hAnsi="Arial" w:cs="Arial"/>
      </w:rPr>
    </w:pPr>
  </w:p>
  <w:p w14:paraId="58CA64BF" w14:textId="7FBBBA01" w:rsidR="002C3BDC" w:rsidRPr="002C3BDC" w:rsidRDefault="002C3BDC" w:rsidP="00AB1205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A497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263DC"/>
    <w:multiLevelType w:val="hybridMultilevel"/>
    <w:tmpl w:val="1B200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413"/>
    <w:multiLevelType w:val="hybridMultilevel"/>
    <w:tmpl w:val="34D889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43765"/>
    <w:multiLevelType w:val="hybridMultilevel"/>
    <w:tmpl w:val="E60C07B2"/>
    <w:lvl w:ilvl="0" w:tplc="A574058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A2304"/>
    <w:multiLevelType w:val="hybridMultilevel"/>
    <w:tmpl w:val="36D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333"/>
    <w:multiLevelType w:val="hybridMultilevel"/>
    <w:tmpl w:val="46B4B302"/>
    <w:styleLink w:val="Bullets"/>
    <w:lvl w:ilvl="0" w:tplc="E1B225A4">
      <w:start w:val="1"/>
      <w:numFmt w:val="bullet"/>
      <w:lvlText w:val="•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BC4B86">
      <w:start w:val="1"/>
      <w:numFmt w:val="bullet"/>
      <w:lvlText w:val="•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18FEC8">
      <w:start w:val="1"/>
      <w:numFmt w:val="bullet"/>
      <w:lvlText w:val="•"/>
      <w:lvlJc w:val="left"/>
      <w:pPr>
        <w:ind w:left="135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AC6110">
      <w:start w:val="1"/>
      <w:numFmt w:val="bullet"/>
      <w:lvlText w:val="•"/>
      <w:lvlJc w:val="left"/>
      <w:pPr>
        <w:ind w:left="195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F681AE">
      <w:start w:val="1"/>
      <w:numFmt w:val="bullet"/>
      <w:lvlText w:val="•"/>
      <w:lvlJc w:val="left"/>
      <w:pPr>
        <w:ind w:left="255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C7484">
      <w:start w:val="1"/>
      <w:numFmt w:val="bullet"/>
      <w:lvlText w:val="•"/>
      <w:lvlJc w:val="left"/>
      <w:pPr>
        <w:ind w:left="315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7C614E">
      <w:start w:val="1"/>
      <w:numFmt w:val="bullet"/>
      <w:lvlText w:val="•"/>
      <w:lvlJc w:val="left"/>
      <w:pPr>
        <w:ind w:left="375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FA3C7A">
      <w:start w:val="1"/>
      <w:numFmt w:val="bullet"/>
      <w:lvlText w:val="•"/>
      <w:lvlJc w:val="left"/>
      <w:pPr>
        <w:ind w:left="435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E49C46">
      <w:start w:val="1"/>
      <w:numFmt w:val="bullet"/>
      <w:lvlText w:val="•"/>
      <w:lvlJc w:val="left"/>
      <w:pPr>
        <w:ind w:left="495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3064926"/>
    <w:multiLevelType w:val="hybridMultilevel"/>
    <w:tmpl w:val="EAF8C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92A22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52DD"/>
    <w:multiLevelType w:val="singleLevel"/>
    <w:tmpl w:val="7C7400A6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8" w15:restartNumberingAfterBreak="0">
    <w:nsid w:val="34AB48F9"/>
    <w:multiLevelType w:val="hybridMultilevel"/>
    <w:tmpl w:val="74488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630DA"/>
    <w:multiLevelType w:val="hybridMultilevel"/>
    <w:tmpl w:val="BB147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82CA2"/>
    <w:multiLevelType w:val="hybridMultilevel"/>
    <w:tmpl w:val="F5D8F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873AC"/>
    <w:multiLevelType w:val="singleLevel"/>
    <w:tmpl w:val="ADCE5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BB66219"/>
    <w:multiLevelType w:val="hybridMultilevel"/>
    <w:tmpl w:val="6D18A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D1074"/>
    <w:multiLevelType w:val="hybridMultilevel"/>
    <w:tmpl w:val="46B4B302"/>
    <w:numStyleLink w:val="Bullets"/>
  </w:abstractNum>
  <w:num w:numId="1" w16cid:durableId="971254742">
    <w:abstractNumId w:val="11"/>
  </w:num>
  <w:num w:numId="2" w16cid:durableId="43604809">
    <w:abstractNumId w:val="7"/>
  </w:num>
  <w:num w:numId="3" w16cid:durableId="61409108">
    <w:abstractNumId w:val="3"/>
  </w:num>
  <w:num w:numId="4" w16cid:durableId="1908151400">
    <w:abstractNumId w:val="2"/>
  </w:num>
  <w:num w:numId="5" w16cid:durableId="1663584822">
    <w:abstractNumId w:val="1"/>
  </w:num>
  <w:num w:numId="6" w16cid:durableId="137039652">
    <w:abstractNumId w:val="0"/>
  </w:num>
  <w:num w:numId="7" w16cid:durableId="86389911">
    <w:abstractNumId w:val="8"/>
  </w:num>
  <w:num w:numId="8" w16cid:durableId="1988512522">
    <w:abstractNumId w:val="6"/>
  </w:num>
  <w:num w:numId="9" w16cid:durableId="1065760457">
    <w:abstractNumId w:val="5"/>
  </w:num>
  <w:num w:numId="10" w16cid:durableId="373385545">
    <w:abstractNumId w:val="13"/>
    <w:lvlOverride w:ilvl="0">
      <w:lvl w:ilvl="0" w:tplc="A254F69C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 w16cid:durableId="1856964778">
    <w:abstractNumId w:val="13"/>
    <w:lvlOverride w:ilvl="0">
      <w:lvl w:ilvl="0" w:tplc="A254F69C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B06786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1462E0">
        <w:start w:val="1"/>
        <w:numFmt w:val="bullet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441AC2">
        <w:start w:val="1"/>
        <w:numFmt w:val="bullet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34AC8A">
        <w:start w:val="1"/>
        <w:numFmt w:val="bullet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3E4EB0">
        <w:start w:val="1"/>
        <w:numFmt w:val="bullet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E2538A">
        <w:start w:val="1"/>
        <w:numFmt w:val="bullet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2AC018">
        <w:start w:val="1"/>
        <w:numFmt w:val="bullet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EEA7EC">
        <w:start w:val="1"/>
        <w:numFmt w:val="bullet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25067578">
    <w:abstractNumId w:val="9"/>
  </w:num>
  <w:num w:numId="13" w16cid:durableId="575555993">
    <w:abstractNumId w:val="4"/>
  </w:num>
  <w:num w:numId="14" w16cid:durableId="1602449098">
    <w:abstractNumId w:val="12"/>
  </w:num>
  <w:num w:numId="15" w16cid:durableId="860514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C0"/>
    <w:rsid w:val="00000A06"/>
    <w:rsid w:val="00004C99"/>
    <w:rsid w:val="00006734"/>
    <w:rsid w:val="00010631"/>
    <w:rsid w:val="00012AD8"/>
    <w:rsid w:val="000221C7"/>
    <w:rsid w:val="00027FDC"/>
    <w:rsid w:val="000318EE"/>
    <w:rsid w:val="000357F1"/>
    <w:rsid w:val="000474B6"/>
    <w:rsid w:val="00075420"/>
    <w:rsid w:val="00080343"/>
    <w:rsid w:val="00080C54"/>
    <w:rsid w:val="0008370D"/>
    <w:rsid w:val="00087685"/>
    <w:rsid w:val="00091D58"/>
    <w:rsid w:val="00095BFD"/>
    <w:rsid w:val="000A21B3"/>
    <w:rsid w:val="000C5736"/>
    <w:rsid w:val="000C7BAC"/>
    <w:rsid w:val="000D5106"/>
    <w:rsid w:val="000E06BB"/>
    <w:rsid w:val="000F7BF0"/>
    <w:rsid w:val="00104183"/>
    <w:rsid w:val="00104B4D"/>
    <w:rsid w:val="001055A6"/>
    <w:rsid w:val="00115D8A"/>
    <w:rsid w:val="00122EB9"/>
    <w:rsid w:val="00152372"/>
    <w:rsid w:val="001541AE"/>
    <w:rsid w:val="001563C6"/>
    <w:rsid w:val="00160C95"/>
    <w:rsid w:val="00166FB1"/>
    <w:rsid w:val="00173B3A"/>
    <w:rsid w:val="001756E7"/>
    <w:rsid w:val="00180C28"/>
    <w:rsid w:val="00182E0B"/>
    <w:rsid w:val="00197807"/>
    <w:rsid w:val="001A5D6C"/>
    <w:rsid w:val="001A72E4"/>
    <w:rsid w:val="001A7664"/>
    <w:rsid w:val="001B02A1"/>
    <w:rsid w:val="001B06CA"/>
    <w:rsid w:val="001B367E"/>
    <w:rsid w:val="001B7541"/>
    <w:rsid w:val="001C50AE"/>
    <w:rsid w:val="001C58C0"/>
    <w:rsid w:val="001C7FC2"/>
    <w:rsid w:val="001D3845"/>
    <w:rsid w:val="001F1F8F"/>
    <w:rsid w:val="001F253A"/>
    <w:rsid w:val="001F6F51"/>
    <w:rsid w:val="0020401A"/>
    <w:rsid w:val="00221E30"/>
    <w:rsid w:val="00222E12"/>
    <w:rsid w:val="002324D4"/>
    <w:rsid w:val="0023432D"/>
    <w:rsid w:val="00237A43"/>
    <w:rsid w:val="00242ED6"/>
    <w:rsid w:val="00245BF0"/>
    <w:rsid w:val="00245C38"/>
    <w:rsid w:val="00252B89"/>
    <w:rsid w:val="00263F7C"/>
    <w:rsid w:val="0026470A"/>
    <w:rsid w:val="00270ABE"/>
    <w:rsid w:val="00275BFE"/>
    <w:rsid w:val="00285E80"/>
    <w:rsid w:val="002925DD"/>
    <w:rsid w:val="002A6299"/>
    <w:rsid w:val="002B59C2"/>
    <w:rsid w:val="002B5FFD"/>
    <w:rsid w:val="002B7BE1"/>
    <w:rsid w:val="002C23B1"/>
    <w:rsid w:val="002C29EF"/>
    <w:rsid w:val="002C3BDC"/>
    <w:rsid w:val="002C3C16"/>
    <w:rsid w:val="002C53BB"/>
    <w:rsid w:val="002D2093"/>
    <w:rsid w:val="002D55DA"/>
    <w:rsid w:val="002E6947"/>
    <w:rsid w:val="002E78F6"/>
    <w:rsid w:val="002F507C"/>
    <w:rsid w:val="002F6BAB"/>
    <w:rsid w:val="00302464"/>
    <w:rsid w:val="00303519"/>
    <w:rsid w:val="003115D2"/>
    <w:rsid w:val="003126D7"/>
    <w:rsid w:val="0031517D"/>
    <w:rsid w:val="00317226"/>
    <w:rsid w:val="00324B61"/>
    <w:rsid w:val="00325404"/>
    <w:rsid w:val="00326721"/>
    <w:rsid w:val="00327AE5"/>
    <w:rsid w:val="00335A10"/>
    <w:rsid w:val="00340758"/>
    <w:rsid w:val="003464B5"/>
    <w:rsid w:val="00347D0C"/>
    <w:rsid w:val="003550DA"/>
    <w:rsid w:val="0035686A"/>
    <w:rsid w:val="003605D5"/>
    <w:rsid w:val="00374C18"/>
    <w:rsid w:val="00377347"/>
    <w:rsid w:val="003931C6"/>
    <w:rsid w:val="00393217"/>
    <w:rsid w:val="003A30D4"/>
    <w:rsid w:val="003D07D1"/>
    <w:rsid w:val="003D344E"/>
    <w:rsid w:val="003D690D"/>
    <w:rsid w:val="003E0290"/>
    <w:rsid w:val="003E5BB2"/>
    <w:rsid w:val="003F1C0A"/>
    <w:rsid w:val="003F5DE4"/>
    <w:rsid w:val="00416E5A"/>
    <w:rsid w:val="004235A8"/>
    <w:rsid w:val="00425AC5"/>
    <w:rsid w:val="00425DD8"/>
    <w:rsid w:val="0043579E"/>
    <w:rsid w:val="004513B3"/>
    <w:rsid w:val="0045209F"/>
    <w:rsid w:val="004540E8"/>
    <w:rsid w:val="00454C95"/>
    <w:rsid w:val="00456642"/>
    <w:rsid w:val="00456A23"/>
    <w:rsid w:val="004630E3"/>
    <w:rsid w:val="00465870"/>
    <w:rsid w:val="00465F04"/>
    <w:rsid w:val="00465F90"/>
    <w:rsid w:val="0047329E"/>
    <w:rsid w:val="00481FFA"/>
    <w:rsid w:val="00484023"/>
    <w:rsid w:val="00491CF3"/>
    <w:rsid w:val="00493BDE"/>
    <w:rsid w:val="004A40B8"/>
    <w:rsid w:val="004B2FF2"/>
    <w:rsid w:val="004C6B48"/>
    <w:rsid w:val="004D2288"/>
    <w:rsid w:val="004D32A0"/>
    <w:rsid w:val="004D4593"/>
    <w:rsid w:val="004D7E82"/>
    <w:rsid w:val="004E4B69"/>
    <w:rsid w:val="004F20AC"/>
    <w:rsid w:val="005064A5"/>
    <w:rsid w:val="00515441"/>
    <w:rsid w:val="00516870"/>
    <w:rsid w:val="005201FB"/>
    <w:rsid w:val="00526B46"/>
    <w:rsid w:val="005346FB"/>
    <w:rsid w:val="0054778F"/>
    <w:rsid w:val="005510A1"/>
    <w:rsid w:val="00554CEA"/>
    <w:rsid w:val="00555688"/>
    <w:rsid w:val="005573E7"/>
    <w:rsid w:val="005637AA"/>
    <w:rsid w:val="0057208D"/>
    <w:rsid w:val="00586732"/>
    <w:rsid w:val="00591964"/>
    <w:rsid w:val="00595FCE"/>
    <w:rsid w:val="00596822"/>
    <w:rsid w:val="005A03D8"/>
    <w:rsid w:val="005A6EF6"/>
    <w:rsid w:val="005B1181"/>
    <w:rsid w:val="005C1E7C"/>
    <w:rsid w:val="005C72ED"/>
    <w:rsid w:val="005D51BD"/>
    <w:rsid w:val="005E7596"/>
    <w:rsid w:val="005F67C6"/>
    <w:rsid w:val="00600B09"/>
    <w:rsid w:val="00601FCE"/>
    <w:rsid w:val="006043F7"/>
    <w:rsid w:val="006148B4"/>
    <w:rsid w:val="006162DC"/>
    <w:rsid w:val="006315A5"/>
    <w:rsid w:val="0064202C"/>
    <w:rsid w:val="006428B5"/>
    <w:rsid w:val="00660F25"/>
    <w:rsid w:val="00665631"/>
    <w:rsid w:val="00667C6D"/>
    <w:rsid w:val="00683B93"/>
    <w:rsid w:val="00683F48"/>
    <w:rsid w:val="00697EAF"/>
    <w:rsid w:val="006A370B"/>
    <w:rsid w:val="006B542E"/>
    <w:rsid w:val="006C530E"/>
    <w:rsid w:val="006D1FDB"/>
    <w:rsid w:val="006E1D86"/>
    <w:rsid w:val="006E24DF"/>
    <w:rsid w:val="006E36C7"/>
    <w:rsid w:val="006F11D4"/>
    <w:rsid w:val="0070468F"/>
    <w:rsid w:val="00704CFD"/>
    <w:rsid w:val="00705494"/>
    <w:rsid w:val="00706EA0"/>
    <w:rsid w:val="00741E74"/>
    <w:rsid w:val="00742EF8"/>
    <w:rsid w:val="0074384A"/>
    <w:rsid w:val="00743949"/>
    <w:rsid w:val="007471FC"/>
    <w:rsid w:val="007655CD"/>
    <w:rsid w:val="00766FF2"/>
    <w:rsid w:val="00772C5E"/>
    <w:rsid w:val="00781CB0"/>
    <w:rsid w:val="007820FF"/>
    <w:rsid w:val="007833CB"/>
    <w:rsid w:val="00795C5B"/>
    <w:rsid w:val="007A3946"/>
    <w:rsid w:val="007B58BF"/>
    <w:rsid w:val="007C1CE5"/>
    <w:rsid w:val="007C1F6D"/>
    <w:rsid w:val="007D1B96"/>
    <w:rsid w:val="007E0AE5"/>
    <w:rsid w:val="007E1D78"/>
    <w:rsid w:val="007F1983"/>
    <w:rsid w:val="00814236"/>
    <w:rsid w:val="00815264"/>
    <w:rsid w:val="008236B4"/>
    <w:rsid w:val="00826BC7"/>
    <w:rsid w:val="008579C7"/>
    <w:rsid w:val="008639FF"/>
    <w:rsid w:val="00874CAA"/>
    <w:rsid w:val="00881ABE"/>
    <w:rsid w:val="008945D3"/>
    <w:rsid w:val="008968BC"/>
    <w:rsid w:val="008A468E"/>
    <w:rsid w:val="008A4A5D"/>
    <w:rsid w:val="008C048B"/>
    <w:rsid w:val="008C2932"/>
    <w:rsid w:val="008C6244"/>
    <w:rsid w:val="008C7D1A"/>
    <w:rsid w:val="008D00F8"/>
    <w:rsid w:val="008D52BD"/>
    <w:rsid w:val="008E7658"/>
    <w:rsid w:val="008F2B75"/>
    <w:rsid w:val="008F59CF"/>
    <w:rsid w:val="009034D4"/>
    <w:rsid w:val="00906BFE"/>
    <w:rsid w:val="00907B4A"/>
    <w:rsid w:val="009100E7"/>
    <w:rsid w:val="009154A4"/>
    <w:rsid w:val="00921162"/>
    <w:rsid w:val="009217B8"/>
    <w:rsid w:val="009265BC"/>
    <w:rsid w:val="00926867"/>
    <w:rsid w:val="00932980"/>
    <w:rsid w:val="00937B61"/>
    <w:rsid w:val="00953529"/>
    <w:rsid w:val="00953BFB"/>
    <w:rsid w:val="00962BB2"/>
    <w:rsid w:val="009652CE"/>
    <w:rsid w:val="00970437"/>
    <w:rsid w:val="00974843"/>
    <w:rsid w:val="0098254F"/>
    <w:rsid w:val="0098403F"/>
    <w:rsid w:val="00990E0E"/>
    <w:rsid w:val="009A3E21"/>
    <w:rsid w:val="009A6139"/>
    <w:rsid w:val="009B0025"/>
    <w:rsid w:val="009B3425"/>
    <w:rsid w:val="009B3F26"/>
    <w:rsid w:val="009C3E16"/>
    <w:rsid w:val="009C6572"/>
    <w:rsid w:val="009C738D"/>
    <w:rsid w:val="009E71A0"/>
    <w:rsid w:val="009F12B3"/>
    <w:rsid w:val="009F6570"/>
    <w:rsid w:val="009F7D1B"/>
    <w:rsid w:val="00A0424F"/>
    <w:rsid w:val="00A142DF"/>
    <w:rsid w:val="00A21BDE"/>
    <w:rsid w:val="00A22579"/>
    <w:rsid w:val="00A338A0"/>
    <w:rsid w:val="00A36F8E"/>
    <w:rsid w:val="00A41D62"/>
    <w:rsid w:val="00A45DB0"/>
    <w:rsid w:val="00A516B4"/>
    <w:rsid w:val="00A54FAA"/>
    <w:rsid w:val="00A71C05"/>
    <w:rsid w:val="00A752B3"/>
    <w:rsid w:val="00A75BFD"/>
    <w:rsid w:val="00A76774"/>
    <w:rsid w:val="00A802EF"/>
    <w:rsid w:val="00A85D7A"/>
    <w:rsid w:val="00A9688D"/>
    <w:rsid w:val="00A97280"/>
    <w:rsid w:val="00A97A5D"/>
    <w:rsid w:val="00AA3499"/>
    <w:rsid w:val="00AB1205"/>
    <w:rsid w:val="00AB135B"/>
    <w:rsid w:val="00AB4ADA"/>
    <w:rsid w:val="00AC3165"/>
    <w:rsid w:val="00AC3ABC"/>
    <w:rsid w:val="00AF1503"/>
    <w:rsid w:val="00B05171"/>
    <w:rsid w:val="00B10FF0"/>
    <w:rsid w:val="00B16522"/>
    <w:rsid w:val="00B2183D"/>
    <w:rsid w:val="00B31B79"/>
    <w:rsid w:val="00B379F7"/>
    <w:rsid w:val="00B4149C"/>
    <w:rsid w:val="00B53A5E"/>
    <w:rsid w:val="00B663FA"/>
    <w:rsid w:val="00B73CBD"/>
    <w:rsid w:val="00B73FC8"/>
    <w:rsid w:val="00B856B8"/>
    <w:rsid w:val="00BB20CA"/>
    <w:rsid w:val="00BB6FE1"/>
    <w:rsid w:val="00BD2927"/>
    <w:rsid w:val="00BD607B"/>
    <w:rsid w:val="00BE5DAA"/>
    <w:rsid w:val="00BF5F1E"/>
    <w:rsid w:val="00C0014B"/>
    <w:rsid w:val="00C05BD5"/>
    <w:rsid w:val="00C07C45"/>
    <w:rsid w:val="00C11877"/>
    <w:rsid w:val="00C13082"/>
    <w:rsid w:val="00C13749"/>
    <w:rsid w:val="00C20CF4"/>
    <w:rsid w:val="00C21516"/>
    <w:rsid w:val="00C4073C"/>
    <w:rsid w:val="00C4245D"/>
    <w:rsid w:val="00C470B6"/>
    <w:rsid w:val="00C57B65"/>
    <w:rsid w:val="00C65ABA"/>
    <w:rsid w:val="00C7657D"/>
    <w:rsid w:val="00C8226A"/>
    <w:rsid w:val="00C875C1"/>
    <w:rsid w:val="00CA27AE"/>
    <w:rsid w:val="00CA7BDF"/>
    <w:rsid w:val="00CD5C31"/>
    <w:rsid w:val="00CE0183"/>
    <w:rsid w:val="00CE1EC0"/>
    <w:rsid w:val="00CF49E2"/>
    <w:rsid w:val="00CF4F09"/>
    <w:rsid w:val="00CF75D8"/>
    <w:rsid w:val="00D05B42"/>
    <w:rsid w:val="00D15A7B"/>
    <w:rsid w:val="00D30E5C"/>
    <w:rsid w:val="00D35A67"/>
    <w:rsid w:val="00D35F4A"/>
    <w:rsid w:val="00D36228"/>
    <w:rsid w:val="00D61EC2"/>
    <w:rsid w:val="00D64883"/>
    <w:rsid w:val="00D85B7A"/>
    <w:rsid w:val="00D86949"/>
    <w:rsid w:val="00D91E25"/>
    <w:rsid w:val="00D940E1"/>
    <w:rsid w:val="00DA3489"/>
    <w:rsid w:val="00DA3E67"/>
    <w:rsid w:val="00DB1E7C"/>
    <w:rsid w:val="00DB7C4E"/>
    <w:rsid w:val="00DC5E88"/>
    <w:rsid w:val="00DD0684"/>
    <w:rsid w:val="00DD3A4B"/>
    <w:rsid w:val="00DE352B"/>
    <w:rsid w:val="00DF0215"/>
    <w:rsid w:val="00E0328A"/>
    <w:rsid w:val="00E11621"/>
    <w:rsid w:val="00E119FA"/>
    <w:rsid w:val="00E15B87"/>
    <w:rsid w:val="00E27B4B"/>
    <w:rsid w:val="00E27E67"/>
    <w:rsid w:val="00E32DFB"/>
    <w:rsid w:val="00E509EC"/>
    <w:rsid w:val="00E55B9F"/>
    <w:rsid w:val="00E61B4A"/>
    <w:rsid w:val="00E655FE"/>
    <w:rsid w:val="00E9432F"/>
    <w:rsid w:val="00EA14C8"/>
    <w:rsid w:val="00EB0DD1"/>
    <w:rsid w:val="00EB2A7A"/>
    <w:rsid w:val="00EB7E26"/>
    <w:rsid w:val="00EC1E70"/>
    <w:rsid w:val="00EC64E8"/>
    <w:rsid w:val="00EC6904"/>
    <w:rsid w:val="00EC705E"/>
    <w:rsid w:val="00ED0853"/>
    <w:rsid w:val="00ED580B"/>
    <w:rsid w:val="00EE1CA1"/>
    <w:rsid w:val="00EE653A"/>
    <w:rsid w:val="00EF6217"/>
    <w:rsid w:val="00F00480"/>
    <w:rsid w:val="00F06510"/>
    <w:rsid w:val="00F10EB1"/>
    <w:rsid w:val="00F25F67"/>
    <w:rsid w:val="00F34149"/>
    <w:rsid w:val="00F451E4"/>
    <w:rsid w:val="00F51BA4"/>
    <w:rsid w:val="00F52F65"/>
    <w:rsid w:val="00F555D6"/>
    <w:rsid w:val="00F56765"/>
    <w:rsid w:val="00F57832"/>
    <w:rsid w:val="00F745C8"/>
    <w:rsid w:val="00F75E45"/>
    <w:rsid w:val="00F849B4"/>
    <w:rsid w:val="00F93168"/>
    <w:rsid w:val="00F95634"/>
    <w:rsid w:val="00FA07E6"/>
    <w:rsid w:val="00FB1522"/>
    <w:rsid w:val="00FB2CC9"/>
    <w:rsid w:val="00FC68AD"/>
    <w:rsid w:val="00FD05A4"/>
    <w:rsid w:val="00FD1697"/>
    <w:rsid w:val="00FE114B"/>
    <w:rsid w:val="00FE672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7A27C"/>
  <w15:docId w15:val="{7409D4AF-CA4C-46AE-ADF6-3386E7E6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8A0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97EAF"/>
    <w:pPr>
      <w:keepNext/>
      <w:keepLines/>
      <w:spacing w:before="240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38A0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A338A0"/>
    <w:pPr>
      <w:ind w:left="720"/>
    </w:pPr>
    <w:rPr>
      <w:sz w:val="24"/>
    </w:rPr>
  </w:style>
  <w:style w:type="table" w:styleId="TableGrid">
    <w:name w:val="Table Grid"/>
    <w:basedOn w:val="TableNormal"/>
    <w:rsid w:val="009A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5C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66F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66FF2"/>
    <w:pPr>
      <w:tabs>
        <w:tab w:val="center" w:pos="4153"/>
        <w:tab w:val="right" w:pos="8306"/>
      </w:tabs>
    </w:pPr>
  </w:style>
  <w:style w:type="character" w:styleId="Hyperlink">
    <w:name w:val="Hyperlink"/>
    <w:rsid w:val="00A54FAA"/>
    <w:rPr>
      <w:color w:val="0000FF"/>
      <w:u w:val="single"/>
    </w:rPr>
  </w:style>
  <w:style w:type="character" w:styleId="CommentReference">
    <w:name w:val="annotation reference"/>
    <w:rsid w:val="00C407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073C"/>
    <w:rPr>
      <w:lang w:val="x-none"/>
    </w:rPr>
  </w:style>
  <w:style w:type="character" w:customStyle="1" w:styleId="CommentTextChar">
    <w:name w:val="Comment Text Char"/>
    <w:link w:val="CommentText"/>
    <w:rsid w:val="00C407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073C"/>
    <w:rPr>
      <w:b/>
      <w:bCs/>
    </w:rPr>
  </w:style>
  <w:style w:type="character" w:customStyle="1" w:styleId="CommentSubjectChar">
    <w:name w:val="Comment Subject Char"/>
    <w:link w:val="CommentSubject"/>
    <w:rsid w:val="00C4073C"/>
    <w:rPr>
      <w:b/>
      <w:bCs/>
      <w:lang w:eastAsia="en-US"/>
    </w:rPr>
  </w:style>
  <w:style w:type="paragraph" w:customStyle="1" w:styleId="NormalSpaced">
    <w:name w:val="NormalSpaced"/>
    <w:basedOn w:val="Normal"/>
    <w:rsid w:val="0047329E"/>
    <w:pPr>
      <w:spacing w:after="240" w:line="300" w:lineRule="atLeast"/>
      <w:jc w:val="both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71A0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1E74"/>
    <w:rPr>
      <w:lang w:eastAsia="en-US"/>
    </w:rPr>
  </w:style>
  <w:style w:type="paragraph" w:customStyle="1" w:styleId="Default">
    <w:name w:val="Default"/>
    <w:rsid w:val="009329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932980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35F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7B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97EAF"/>
    <w:rPr>
      <w:rFonts w:ascii="Arial" w:eastAsiaTheme="majorEastAsia" w:hAnsi="Arial" w:cstheme="majorBidi"/>
      <w:sz w:val="28"/>
      <w:szCs w:val="32"/>
      <w:lang w:eastAsia="en-US"/>
    </w:rPr>
  </w:style>
  <w:style w:type="paragraph" w:styleId="Revision">
    <w:name w:val="Revision"/>
    <w:hidden/>
    <w:uiPriority w:val="99"/>
    <w:semiHidden/>
    <w:rsid w:val="00456A2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581">
      <w:bodyDiv w:val="1"/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7475-59C8-4D93-9605-255E7E4B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WIMBLEDON WINDMILERS</vt:lpstr>
    </vt:vector>
  </TitlesOfParts>
  <Company>Shell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WIMBLEDON WINDMILERS</dc:title>
  <dc:creator>Authorised User</dc:creator>
  <cp:lastModifiedBy>Anne Davies</cp:lastModifiedBy>
  <cp:revision>3</cp:revision>
  <cp:lastPrinted>2019-10-08T16:26:00Z</cp:lastPrinted>
  <dcterms:created xsi:type="dcterms:W3CDTF">2023-06-05T09:53:00Z</dcterms:created>
  <dcterms:modified xsi:type="dcterms:W3CDTF">2023-06-05T09:53:00Z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2021-11-02T17:49:31Z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e1195ba8-15e1-4785-937e-82263731d3ce</vt:lpwstr>
  </property>
  <property fmtid="{D5CDD505-2E9C-101B-9397-08002B2CF9AE}" pid="8" name="MSIP_Label_ea60d57e-af5b-4752-ac57-3e4f28ca11dc_ContentBits">
    <vt:lpwstr>0</vt:lpwstr>
  </property>
</Properties>
</file>